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47F33" w14:textId="1E37667A" w:rsidR="002A3989" w:rsidRDefault="00CA7630" w:rsidP="002A3989">
      <w:pPr>
        <w:pStyle w:val="Standard"/>
        <w:widowControl/>
        <w:spacing w:after="200" w:line="276" w:lineRule="auto"/>
        <w:jc w:val="center"/>
        <w:textAlignment w:val="auto"/>
        <w:rPr>
          <w:rFonts w:ascii="Calibri" w:eastAsia="Calibri" w:hAnsi="Calibri" w:cs="Calibri"/>
          <w:b/>
          <w:color w:val="000000"/>
          <w:kern w:val="0"/>
          <w:sz w:val="26"/>
          <w:szCs w:val="26"/>
          <w:lang w:bidi="ar-SA"/>
        </w:rPr>
      </w:pPr>
      <w:r w:rsidRPr="00CA7630">
        <w:rPr>
          <w:rFonts w:ascii="Calibri" w:eastAsia="Calibri" w:hAnsi="Calibri" w:cs="Calibri"/>
          <w:b/>
          <w:color w:val="000000"/>
          <w:kern w:val="0"/>
          <w:sz w:val="26"/>
          <w:szCs w:val="26"/>
          <w:lang w:bidi="ar-SA"/>
        </w:rPr>
        <w:t>Premios del LXX</w:t>
      </w:r>
      <w:r w:rsidR="002124F6">
        <w:rPr>
          <w:rFonts w:ascii="Calibri" w:eastAsia="Calibri" w:hAnsi="Calibri" w:cs="Calibri"/>
          <w:b/>
          <w:color w:val="000000"/>
          <w:kern w:val="0"/>
          <w:sz w:val="26"/>
          <w:szCs w:val="26"/>
          <w:lang w:bidi="ar-SA"/>
        </w:rPr>
        <w:t>I</w:t>
      </w:r>
      <w:r w:rsidR="008725DE">
        <w:rPr>
          <w:rFonts w:ascii="Calibri" w:eastAsia="Calibri" w:hAnsi="Calibri" w:cs="Calibri"/>
          <w:b/>
          <w:color w:val="000000"/>
          <w:kern w:val="0"/>
          <w:sz w:val="26"/>
          <w:szCs w:val="26"/>
          <w:lang w:bidi="ar-SA"/>
        </w:rPr>
        <w:t>I</w:t>
      </w:r>
      <w:r w:rsidRPr="00CA7630">
        <w:rPr>
          <w:rFonts w:ascii="Calibri" w:eastAsia="Calibri" w:hAnsi="Calibri" w:cs="Calibri"/>
          <w:b/>
          <w:color w:val="000000"/>
          <w:kern w:val="0"/>
          <w:sz w:val="26"/>
          <w:szCs w:val="26"/>
          <w:lang w:bidi="ar-SA"/>
        </w:rPr>
        <w:t xml:space="preserve"> Congreso de la S</w:t>
      </w:r>
      <w:r w:rsidR="002A3989">
        <w:rPr>
          <w:rFonts w:ascii="Calibri" w:eastAsia="Calibri" w:hAnsi="Calibri" w:cs="Calibri"/>
          <w:b/>
          <w:color w:val="000000"/>
          <w:kern w:val="0"/>
          <w:sz w:val="26"/>
          <w:szCs w:val="26"/>
          <w:lang w:bidi="ar-SA"/>
        </w:rPr>
        <w:t>ociedad de Pediatría de Galicia</w:t>
      </w:r>
    </w:p>
    <w:p w14:paraId="79438EC9" w14:textId="678A43B6" w:rsidR="00CA7630" w:rsidRPr="00CA7630" w:rsidRDefault="008725DE" w:rsidP="00324DED">
      <w:pPr>
        <w:pStyle w:val="Standard"/>
        <w:widowControl/>
        <w:spacing w:after="200" w:line="276" w:lineRule="auto"/>
        <w:ind w:firstLine="720"/>
        <w:jc w:val="center"/>
        <w:textAlignment w:val="auto"/>
        <w:rPr>
          <w:rFonts w:ascii="Calibri" w:eastAsia="Calibri" w:hAnsi="Calibri" w:cs="Calibri"/>
          <w:b/>
          <w:color w:val="000000"/>
          <w:kern w:val="0"/>
          <w:sz w:val="26"/>
          <w:szCs w:val="26"/>
          <w:lang w:bidi="ar-SA"/>
        </w:rPr>
      </w:pPr>
      <w:r>
        <w:rPr>
          <w:rFonts w:ascii="Calibri" w:eastAsia="Calibri" w:hAnsi="Calibri" w:cs="Calibri"/>
          <w:b/>
          <w:color w:val="000000"/>
          <w:kern w:val="0"/>
          <w:sz w:val="26"/>
          <w:szCs w:val="26"/>
          <w:lang w:bidi="ar-SA"/>
        </w:rPr>
        <w:t>21 y 22</w:t>
      </w:r>
      <w:r w:rsidR="00CA7630" w:rsidRPr="00CA7630">
        <w:rPr>
          <w:rFonts w:ascii="Calibri" w:eastAsia="Calibri" w:hAnsi="Calibri" w:cs="Calibri"/>
          <w:b/>
          <w:color w:val="000000"/>
          <w:kern w:val="0"/>
          <w:sz w:val="26"/>
          <w:szCs w:val="26"/>
          <w:lang w:bidi="ar-SA"/>
        </w:rPr>
        <w:t xml:space="preserve"> de octubre de 20</w:t>
      </w:r>
      <w:r>
        <w:rPr>
          <w:rFonts w:ascii="Calibri" w:eastAsia="Calibri" w:hAnsi="Calibri" w:cs="Calibri"/>
          <w:b/>
          <w:color w:val="000000"/>
          <w:kern w:val="0"/>
          <w:sz w:val="26"/>
          <w:szCs w:val="26"/>
          <w:lang w:bidi="ar-SA"/>
        </w:rPr>
        <w:t>22.Vigo</w:t>
      </w:r>
      <w:r w:rsidR="00CA7630" w:rsidRPr="00CA7630">
        <w:rPr>
          <w:rFonts w:ascii="Calibri" w:eastAsia="Calibri" w:hAnsi="Calibri" w:cs="Calibri"/>
          <w:b/>
          <w:color w:val="000000"/>
          <w:kern w:val="0"/>
          <w:sz w:val="26"/>
          <w:szCs w:val="26"/>
          <w:lang w:bidi="ar-SA"/>
        </w:rPr>
        <w:t>.</w:t>
      </w:r>
    </w:p>
    <w:p w14:paraId="2FC99E4C" w14:textId="77777777" w:rsidR="00CA7630" w:rsidRDefault="00CA7630" w:rsidP="00CA7630">
      <w:pPr>
        <w:pStyle w:val="Standard"/>
        <w:widowControl/>
        <w:suppressAutoHyphens w:val="0"/>
        <w:spacing w:after="200" w:line="276" w:lineRule="auto"/>
        <w:textAlignment w:val="auto"/>
        <w:rPr>
          <w:rFonts w:ascii="Arial" w:eastAsia="Calibri" w:hAnsi="Arial" w:cs="Arial"/>
          <w:b/>
          <w:color w:val="000000"/>
          <w:kern w:val="0"/>
          <w:sz w:val="22"/>
          <w:szCs w:val="22"/>
          <w:lang w:eastAsia="en-US" w:bidi="ar-SA"/>
        </w:rPr>
      </w:pPr>
    </w:p>
    <w:p w14:paraId="485E38F5" w14:textId="47E8EAB2" w:rsidR="00CA7630" w:rsidRPr="00E055D0" w:rsidRDefault="00CA7630" w:rsidP="00E055D0">
      <w:pPr>
        <w:pStyle w:val="Standard"/>
        <w:widowControl/>
        <w:suppressAutoHyphens w:val="0"/>
        <w:spacing w:after="200" w:line="276" w:lineRule="auto"/>
        <w:textAlignment w:val="auto"/>
        <w:rPr>
          <w:rFonts w:ascii="Arial" w:eastAsia="Calibri" w:hAnsi="Arial" w:cs="Arial"/>
          <w:b/>
          <w:kern w:val="0"/>
          <w:sz w:val="22"/>
          <w:szCs w:val="22"/>
          <w:u w:val="single"/>
          <w:lang w:eastAsia="en-US" w:bidi="ar-SA"/>
        </w:rPr>
      </w:pPr>
      <w:r>
        <w:rPr>
          <w:rFonts w:ascii="Arial" w:eastAsia="Calibri" w:hAnsi="Arial" w:cs="Arial"/>
          <w:b/>
          <w:kern w:val="0"/>
          <w:sz w:val="22"/>
          <w:szCs w:val="22"/>
          <w:u w:val="single"/>
          <w:lang w:eastAsia="en-US" w:bidi="ar-SA"/>
        </w:rPr>
        <w:t xml:space="preserve">1º Premio comunicación Oral:  </w:t>
      </w:r>
    </w:p>
    <w:p w14:paraId="2E6D7C5E" w14:textId="3C29CE1D" w:rsidR="00096270" w:rsidRDefault="00CA7630" w:rsidP="0009627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Título: </w:t>
      </w:r>
      <w:r w:rsidR="00096270" w:rsidRPr="00096270">
        <w:rPr>
          <w:b/>
          <w:bCs/>
          <w:sz w:val="22"/>
          <w:szCs w:val="22"/>
        </w:rPr>
        <w:t>D</w:t>
      </w:r>
      <w:r w:rsidR="00096270">
        <w:rPr>
          <w:b/>
          <w:bCs/>
          <w:sz w:val="22"/>
          <w:szCs w:val="22"/>
        </w:rPr>
        <w:t>escripción y resultados de la aplicación del protocolo SEHOP-PHETMA en los pacientes diagnosticados en Galicia de leucemia aguda.</w:t>
      </w:r>
    </w:p>
    <w:p w14:paraId="2AD5018F" w14:textId="77777777" w:rsidR="00096270" w:rsidRDefault="00096270" w:rsidP="00096270">
      <w:pPr>
        <w:pStyle w:val="Default"/>
        <w:rPr>
          <w:b/>
          <w:bCs/>
          <w:sz w:val="22"/>
          <w:szCs w:val="22"/>
        </w:rPr>
      </w:pPr>
    </w:p>
    <w:p w14:paraId="017156E1" w14:textId="77777777" w:rsidR="00EF163C" w:rsidRDefault="00096270" w:rsidP="00096270">
      <w:pPr>
        <w:pStyle w:val="Defaul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Autores: </w:t>
      </w:r>
      <w:r w:rsidRPr="00096270">
        <w:rPr>
          <w:bCs/>
          <w:sz w:val="22"/>
          <w:szCs w:val="22"/>
        </w:rPr>
        <w:t xml:space="preserve">Sena Herrero L*, Junco Plana , Buyo P, Regueiro A, Tallón García M, </w:t>
      </w:r>
    </w:p>
    <w:p w14:paraId="0A933413" w14:textId="21BA418C" w:rsidR="00F27461" w:rsidRPr="00096270" w:rsidRDefault="00096270" w:rsidP="00096270">
      <w:pPr>
        <w:pStyle w:val="Default"/>
        <w:rPr>
          <w:bCs/>
          <w:sz w:val="22"/>
          <w:szCs w:val="22"/>
        </w:rPr>
      </w:pPr>
      <w:r w:rsidRPr="00096270">
        <w:rPr>
          <w:bCs/>
          <w:sz w:val="22"/>
          <w:szCs w:val="22"/>
        </w:rPr>
        <w:t>Red Gallega de Hematooncología pediátrica</w:t>
      </w:r>
    </w:p>
    <w:p w14:paraId="5E8D673F" w14:textId="77777777" w:rsidR="00F27461" w:rsidRDefault="00F27461" w:rsidP="00F27461">
      <w:pPr>
        <w:pStyle w:val="Default"/>
        <w:rPr>
          <w:sz w:val="20"/>
          <w:szCs w:val="20"/>
        </w:rPr>
      </w:pPr>
    </w:p>
    <w:p w14:paraId="6B25987D" w14:textId="77777777" w:rsidR="00CA7630" w:rsidRDefault="00CA7630" w:rsidP="00CA7630">
      <w:pPr>
        <w:pStyle w:val="Defaul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2º Premio comunicación Oral:</w:t>
      </w:r>
    </w:p>
    <w:p w14:paraId="1C57F530" w14:textId="77777777" w:rsidR="00CA7630" w:rsidRDefault="00CA7630" w:rsidP="00CA7630">
      <w:pPr>
        <w:pStyle w:val="Default"/>
        <w:rPr>
          <w:b/>
          <w:bCs/>
          <w:sz w:val="22"/>
          <w:szCs w:val="22"/>
          <w:u w:val="single"/>
        </w:rPr>
      </w:pPr>
    </w:p>
    <w:p w14:paraId="12EF6487" w14:textId="77777777" w:rsidR="00236513" w:rsidRPr="00236513" w:rsidRDefault="00CA7630" w:rsidP="00CA763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Título</w:t>
      </w:r>
      <w:r w:rsidR="008504E8">
        <w:rPr>
          <w:b/>
          <w:bCs/>
          <w:sz w:val="22"/>
          <w:szCs w:val="22"/>
        </w:rPr>
        <w:t xml:space="preserve">: </w:t>
      </w:r>
      <w:r w:rsidR="00236513" w:rsidRPr="00236513">
        <w:rPr>
          <w:sz w:val="22"/>
          <w:szCs w:val="22"/>
        </w:rPr>
        <w:t>Influencia en el patrón circadiano de la tensión arterial pre y postpuberal del tratamiento con hormona de crecimiento intrauterino.</w:t>
      </w:r>
    </w:p>
    <w:p w14:paraId="69005A53" w14:textId="7834F7EC" w:rsidR="008725DE" w:rsidRPr="00236513" w:rsidRDefault="00236513" w:rsidP="00CA7630">
      <w:pPr>
        <w:pStyle w:val="Default"/>
        <w:rPr>
          <w:b/>
          <w:bCs/>
          <w:sz w:val="22"/>
          <w:szCs w:val="22"/>
        </w:rPr>
      </w:pPr>
      <w:r w:rsidRPr="00236513">
        <w:rPr>
          <w:b/>
          <w:sz w:val="22"/>
          <w:szCs w:val="22"/>
        </w:rPr>
        <w:t>Autores</w:t>
      </w:r>
      <w:r w:rsidRPr="00236513">
        <w:rPr>
          <w:sz w:val="22"/>
          <w:szCs w:val="22"/>
        </w:rPr>
        <w:t>: González Burgo M*, Vaqueiro Graña M, Álvarez Expositio N, García Gómez S, Rey Cordo C, Calderón Cruz B, García Martínez E, Romero Santos S, Rodriguez Grandal M, Concheiro Guisán A.</w:t>
      </w:r>
    </w:p>
    <w:p w14:paraId="70561A2B" w14:textId="3F0AA463" w:rsidR="00CA7630" w:rsidRDefault="00CA7630" w:rsidP="00CA7630">
      <w:pPr>
        <w:pStyle w:val="Default"/>
        <w:rPr>
          <w:b/>
          <w:bCs/>
          <w:sz w:val="22"/>
          <w:szCs w:val="22"/>
        </w:rPr>
      </w:pPr>
    </w:p>
    <w:p w14:paraId="3236C63A" w14:textId="77777777" w:rsidR="00CA7630" w:rsidRDefault="00CA7630" w:rsidP="00CA7630">
      <w:pPr>
        <w:pStyle w:val="Defaul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1º Premio comunicación Póster:</w:t>
      </w:r>
    </w:p>
    <w:p w14:paraId="7A5F7A68" w14:textId="77777777" w:rsidR="00CA7630" w:rsidRDefault="00CA7630" w:rsidP="00CA7630">
      <w:pPr>
        <w:pStyle w:val="Default"/>
        <w:rPr>
          <w:b/>
          <w:bCs/>
          <w:sz w:val="22"/>
          <w:szCs w:val="22"/>
          <w:u w:val="single"/>
        </w:rPr>
      </w:pPr>
    </w:p>
    <w:p w14:paraId="0BCEEE03" w14:textId="77777777" w:rsidR="00236513" w:rsidRDefault="00CA7630" w:rsidP="00CC601C">
      <w:pPr>
        <w:pStyle w:val="Default"/>
      </w:pPr>
      <w:r>
        <w:rPr>
          <w:b/>
          <w:bCs/>
          <w:sz w:val="22"/>
          <w:szCs w:val="22"/>
        </w:rPr>
        <w:t xml:space="preserve">Título: </w:t>
      </w:r>
      <w:r w:rsidR="00236513" w:rsidRPr="00236513">
        <w:rPr>
          <w:sz w:val="22"/>
          <w:szCs w:val="22"/>
        </w:rPr>
        <w:t>Hipo intratable, un síntoma que puede enmascarar trastornos graves.</w:t>
      </w:r>
      <w:r w:rsidR="00236513">
        <w:t xml:space="preserve"> </w:t>
      </w:r>
    </w:p>
    <w:p w14:paraId="388EB2C5" w14:textId="6E4FF09F" w:rsidR="008725DE" w:rsidRDefault="00236513" w:rsidP="00CC601C">
      <w:pPr>
        <w:pStyle w:val="Default"/>
        <w:rPr>
          <w:b/>
          <w:bCs/>
          <w:sz w:val="22"/>
          <w:szCs w:val="22"/>
        </w:rPr>
      </w:pPr>
      <w:r w:rsidRPr="00236513">
        <w:rPr>
          <w:b/>
          <w:sz w:val="22"/>
          <w:szCs w:val="22"/>
        </w:rPr>
        <w:t>Autores</w:t>
      </w:r>
      <w:r>
        <w:t xml:space="preserve">: </w:t>
      </w:r>
      <w:r w:rsidRPr="00236513">
        <w:rPr>
          <w:sz w:val="22"/>
          <w:szCs w:val="22"/>
        </w:rPr>
        <w:t>Navarro Gonzalo C*, Suárez Camacho R, Carreira Sande N, López Franco M, Rey García S, Gómez Silva G, Regueiro A, Illade L, Fernandez Sanmartín M, Oiz Urriza I, García Zuazola I, Álvarez Rodriguez I</w:t>
      </w:r>
    </w:p>
    <w:p w14:paraId="3E0FE5AB" w14:textId="77777777" w:rsidR="00CC601C" w:rsidRDefault="00CC601C" w:rsidP="00CC601C">
      <w:pPr>
        <w:pStyle w:val="Default"/>
        <w:rPr>
          <w:sz w:val="20"/>
          <w:szCs w:val="20"/>
        </w:rPr>
      </w:pPr>
      <w:bookmarkStart w:id="0" w:name="_GoBack"/>
      <w:bookmarkEnd w:id="0"/>
    </w:p>
    <w:p w14:paraId="0D9B07CC" w14:textId="77777777" w:rsidR="00CA7630" w:rsidRDefault="00CA7630" w:rsidP="00CA7630">
      <w:pPr>
        <w:pStyle w:val="Defaul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2º Premio comunicación Póster:</w:t>
      </w:r>
    </w:p>
    <w:p w14:paraId="0F86DB3A" w14:textId="77777777" w:rsidR="00CA7630" w:rsidRDefault="00CA7630" w:rsidP="00CA7630">
      <w:pPr>
        <w:pStyle w:val="Default"/>
        <w:rPr>
          <w:b/>
          <w:bCs/>
          <w:sz w:val="20"/>
          <w:szCs w:val="20"/>
          <w:u w:val="single"/>
        </w:rPr>
      </w:pPr>
    </w:p>
    <w:p w14:paraId="6E33A043" w14:textId="77777777" w:rsidR="00236513" w:rsidRDefault="00CA7630" w:rsidP="00CC601C">
      <w:pPr>
        <w:pStyle w:val="Default"/>
      </w:pPr>
      <w:r w:rsidRPr="00CC601C">
        <w:rPr>
          <w:b/>
          <w:bCs/>
          <w:sz w:val="22"/>
          <w:szCs w:val="22"/>
        </w:rPr>
        <w:t xml:space="preserve">Título: </w:t>
      </w:r>
      <w:r w:rsidR="00236513" w:rsidRPr="00236513">
        <w:rPr>
          <w:sz w:val="22"/>
          <w:szCs w:val="22"/>
        </w:rPr>
        <w:t>Sinusitis complicada: lo excepcional dentro de una patología benigna</w:t>
      </w:r>
      <w:r w:rsidR="00236513">
        <w:t>.</w:t>
      </w:r>
    </w:p>
    <w:p w14:paraId="3792A73B" w14:textId="2ADEDA3C" w:rsidR="00CC601C" w:rsidRPr="00236513" w:rsidRDefault="00236513" w:rsidP="00CC601C">
      <w:pPr>
        <w:pStyle w:val="Default"/>
        <w:rPr>
          <w:b/>
          <w:bCs/>
          <w:sz w:val="22"/>
          <w:szCs w:val="22"/>
        </w:rPr>
      </w:pPr>
      <w:r w:rsidRPr="00236513">
        <w:rPr>
          <w:b/>
          <w:sz w:val="22"/>
          <w:szCs w:val="22"/>
        </w:rPr>
        <w:t>Autores:</w:t>
      </w:r>
      <w:r w:rsidRPr="00236513">
        <w:rPr>
          <w:sz w:val="22"/>
          <w:szCs w:val="22"/>
        </w:rPr>
        <w:t xml:space="preserve"> Diaz Vizcaya L*, Arosa Sineiro C, Espinosa Pereiro C, Lemos Bouzas M, Concheiro Guisán A</w:t>
      </w:r>
      <w:r>
        <w:rPr>
          <w:sz w:val="22"/>
          <w:szCs w:val="22"/>
        </w:rPr>
        <w:t>.</w:t>
      </w:r>
    </w:p>
    <w:p w14:paraId="6458941F" w14:textId="58844EF6" w:rsidR="00E055D0" w:rsidRPr="00E055D0" w:rsidRDefault="00E055D0" w:rsidP="00CC601C">
      <w:pPr>
        <w:pStyle w:val="Default"/>
        <w:rPr>
          <w:sz w:val="22"/>
          <w:szCs w:val="22"/>
        </w:rPr>
      </w:pPr>
    </w:p>
    <w:p w14:paraId="4B1C739C" w14:textId="7F6C9A01" w:rsidR="00236513" w:rsidRDefault="00236513" w:rsidP="00236513">
      <w:pPr>
        <w:pStyle w:val="Defaul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Premio</w:t>
      </w:r>
      <w:r w:rsidR="00E73A1F">
        <w:rPr>
          <w:b/>
          <w:bCs/>
          <w:sz w:val="22"/>
          <w:szCs w:val="22"/>
          <w:u w:val="single"/>
        </w:rPr>
        <w:t>s</w:t>
      </w:r>
      <w:r>
        <w:rPr>
          <w:b/>
          <w:bCs/>
          <w:sz w:val="22"/>
          <w:szCs w:val="22"/>
          <w:u w:val="single"/>
        </w:rPr>
        <w:t xml:space="preserve"> de Cirugía pediátrica:</w:t>
      </w:r>
    </w:p>
    <w:p w14:paraId="2C64F901" w14:textId="77777777" w:rsidR="0068465F" w:rsidRDefault="0068465F" w:rsidP="00236513">
      <w:pPr>
        <w:pStyle w:val="Default"/>
        <w:rPr>
          <w:b/>
        </w:rPr>
      </w:pPr>
      <w:r>
        <w:rPr>
          <w:b/>
        </w:rPr>
        <w:t>Mejor comunicación oral de cirugía pediátrica:</w:t>
      </w:r>
    </w:p>
    <w:p w14:paraId="2F573DBC" w14:textId="77777777" w:rsidR="00E73A1F" w:rsidRPr="00EF163C" w:rsidRDefault="00E73A1F" w:rsidP="00E73A1F">
      <w:pPr>
        <w:pStyle w:val="Default"/>
      </w:pPr>
      <w:r w:rsidRPr="00EF163C">
        <w:t>Videotoracoscopia (VATS) precoz en el tratamiento de derrames pleurales</w:t>
      </w:r>
    </w:p>
    <w:p w14:paraId="40E82672" w14:textId="77777777" w:rsidR="00E73A1F" w:rsidRPr="00EF163C" w:rsidRDefault="00E73A1F" w:rsidP="00E73A1F">
      <w:pPr>
        <w:pStyle w:val="Default"/>
      </w:pPr>
      <w:r w:rsidRPr="00EF163C">
        <w:t>paraneumónicos complicados</w:t>
      </w:r>
    </w:p>
    <w:p w14:paraId="6F7EBF1C" w14:textId="77777777" w:rsidR="00E73A1F" w:rsidRPr="00E73A1F" w:rsidRDefault="00E73A1F" w:rsidP="00E73A1F">
      <w:pPr>
        <w:pStyle w:val="Default"/>
      </w:pPr>
      <w:r w:rsidRPr="00E73A1F">
        <w:t>Díaz Vizcaya L, López Villares M, Cueto Díaz M, Álvarez de Manuel D, Prada Alonso M, Aneiros Castro B, Concheiro Guisán A.</w:t>
      </w:r>
    </w:p>
    <w:p w14:paraId="3D4D05CE" w14:textId="77777777" w:rsidR="0068465F" w:rsidRPr="0068465F" w:rsidRDefault="0068465F" w:rsidP="00236513">
      <w:pPr>
        <w:pStyle w:val="Default"/>
      </w:pPr>
    </w:p>
    <w:p w14:paraId="4F9D6B99" w14:textId="14EC0373" w:rsidR="0068465F" w:rsidRDefault="0068465F" w:rsidP="00236513">
      <w:pPr>
        <w:pStyle w:val="Default"/>
        <w:rPr>
          <w:b/>
        </w:rPr>
      </w:pPr>
      <w:r>
        <w:rPr>
          <w:b/>
        </w:rPr>
        <w:t>Mejor póster de cirugía pediátrica:</w:t>
      </w:r>
    </w:p>
    <w:p w14:paraId="2515CF82" w14:textId="39CEDA67" w:rsidR="00236513" w:rsidRDefault="00236513" w:rsidP="00236513">
      <w:pPr>
        <w:pStyle w:val="Default"/>
      </w:pPr>
      <w:r w:rsidRPr="00236513">
        <w:rPr>
          <w:b/>
        </w:rPr>
        <w:t>Título:</w:t>
      </w:r>
      <w:r>
        <w:t xml:space="preserve"> Si la tiña te supera, pon el PICO y espera.</w:t>
      </w:r>
    </w:p>
    <w:p w14:paraId="7F883AFA" w14:textId="10A40810" w:rsidR="00236513" w:rsidRPr="00236513" w:rsidRDefault="00236513" w:rsidP="00236513">
      <w:pPr>
        <w:pStyle w:val="Default"/>
        <w:rPr>
          <w:b/>
          <w:bCs/>
          <w:sz w:val="22"/>
          <w:szCs w:val="22"/>
          <w:u w:val="single"/>
        </w:rPr>
      </w:pPr>
      <w:r w:rsidRPr="00236513">
        <w:rPr>
          <w:b/>
          <w:sz w:val="22"/>
          <w:szCs w:val="22"/>
        </w:rPr>
        <w:t>Autores</w:t>
      </w:r>
      <w:r w:rsidRPr="00236513">
        <w:rPr>
          <w:b/>
        </w:rPr>
        <w:t>:</w:t>
      </w:r>
      <w:r>
        <w:t xml:space="preserve"> </w:t>
      </w:r>
      <w:r w:rsidRPr="00236513">
        <w:rPr>
          <w:sz w:val="22"/>
          <w:szCs w:val="22"/>
        </w:rPr>
        <w:t>García Gómez P*, Aneiros Castro B, Gómez Veiras J, Rodríguez Iglesias P, Prada Arias M, Montero Sánchez M</w:t>
      </w:r>
      <w:r>
        <w:rPr>
          <w:sz w:val="22"/>
          <w:szCs w:val="22"/>
        </w:rPr>
        <w:t>.</w:t>
      </w:r>
    </w:p>
    <w:p w14:paraId="49EE49D7" w14:textId="77777777" w:rsidR="00236513" w:rsidRDefault="00236513" w:rsidP="00CA7630">
      <w:pPr>
        <w:pStyle w:val="Default"/>
        <w:rPr>
          <w:b/>
          <w:bCs/>
          <w:sz w:val="22"/>
          <w:szCs w:val="22"/>
          <w:u w:val="single"/>
        </w:rPr>
      </w:pPr>
    </w:p>
    <w:p w14:paraId="43065496" w14:textId="0E6B6AD6" w:rsidR="00CA7630" w:rsidRDefault="00CA7630" w:rsidP="00CA7630">
      <w:pPr>
        <w:pStyle w:val="Defaul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lastRenderedPageBreak/>
        <w:t>Premio ASOGANE a la mejor en neonatología:</w:t>
      </w:r>
    </w:p>
    <w:p w14:paraId="64E7DCD3" w14:textId="77777777" w:rsidR="00CA7630" w:rsidRDefault="00CA7630" w:rsidP="00CA7630">
      <w:pPr>
        <w:pStyle w:val="Default"/>
        <w:rPr>
          <w:b/>
          <w:bCs/>
          <w:sz w:val="20"/>
          <w:szCs w:val="20"/>
          <w:u w:val="single"/>
        </w:rPr>
      </w:pPr>
    </w:p>
    <w:p w14:paraId="36C181CF" w14:textId="67F47050" w:rsidR="004638F5" w:rsidRPr="004638F5" w:rsidRDefault="008725DE" w:rsidP="00CA763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Desierto.</w:t>
      </w:r>
    </w:p>
    <w:p w14:paraId="2A30842C" w14:textId="77777777" w:rsidR="006D04D0" w:rsidRDefault="006D04D0" w:rsidP="00CA7630">
      <w:pPr>
        <w:pStyle w:val="Default"/>
        <w:rPr>
          <w:b/>
          <w:bCs/>
          <w:sz w:val="20"/>
          <w:szCs w:val="20"/>
        </w:rPr>
      </w:pPr>
    </w:p>
    <w:p w14:paraId="0478993C" w14:textId="77777777" w:rsidR="00CA7630" w:rsidRDefault="00CA7630" w:rsidP="00CA7630">
      <w:pPr>
        <w:pStyle w:val="Default"/>
        <w:rPr>
          <w:sz w:val="20"/>
          <w:szCs w:val="20"/>
        </w:rPr>
      </w:pPr>
    </w:p>
    <w:p w14:paraId="219B5629" w14:textId="77777777" w:rsidR="00CA7630" w:rsidRDefault="00CA7630" w:rsidP="00CA7630">
      <w:pPr>
        <w:pStyle w:val="Default"/>
      </w:pPr>
      <w:r>
        <w:rPr>
          <w:b/>
          <w:bCs/>
          <w:sz w:val="22"/>
          <w:szCs w:val="22"/>
          <w:u w:val="single"/>
        </w:rPr>
        <w:t>Premio AGAPap a la mejor comunicación de atención primaria</w:t>
      </w:r>
      <w:r>
        <w:rPr>
          <w:b/>
          <w:bCs/>
          <w:sz w:val="22"/>
          <w:szCs w:val="22"/>
        </w:rPr>
        <w:t>:</w:t>
      </w:r>
    </w:p>
    <w:p w14:paraId="5F4521AF" w14:textId="77777777" w:rsidR="00CA7630" w:rsidRDefault="00CA7630" w:rsidP="00CA7630">
      <w:pPr>
        <w:pStyle w:val="Default"/>
        <w:rPr>
          <w:b/>
          <w:bCs/>
          <w:sz w:val="20"/>
          <w:szCs w:val="20"/>
        </w:rPr>
      </w:pPr>
    </w:p>
    <w:p w14:paraId="7C29C55E" w14:textId="097E92FB" w:rsidR="004638F5" w:rsidRDefault="008725DE" w:rsidP="00CA763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Desierto.</w:t>
      </w:r>
    </w:p>
    <w:p w14:paraId="02513214" w14:textId="77777777" w:rsidR="00CA7630" w:rsidRDefault="00CA7630" w:rsidP="00CA7630">
      <w:pPr>
        <w:pStyle w:val="Default"/>
        <w:rPr>
          <w:sz w:val="20"/>
          <w:szCs w:val="20"/>
        </w:rPr>
      </w:pPr>
    </w:p>
    <w:p w14:paraId="7FFAD3F9" w14:textId="77777777" w:rsidR="00CA7630" w:rsidRDefault="00CA7630" w:rsidP="00CA7630">
      <w:pPr>
        <w:pStyle w:val="Defaul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Premio a la cooperación nacional/internacional con la infancia:</w:t>
      </w:r>
    </w:p>
    <w:p w14:paraId="54A2E5D4" w14:textId="77777777" w:rsidR="00CA7630" w:rsidRDefault="00CA7630" w:rsidP="00CA7630">
      <w:pPr>
        <w:pStyle w:val="Default"/>
        <w:rPr>
          <w:b/>
          <w:bCs/>
          <w:sz w:val="20"/>
          <w:szCs w:val="20"/>
          <w:u w:val="single"/>
        </w:rPr>
      </w:pPr>
    </w:p>
    <w:p w14:paraId="0857D5DA" w14:textId="2840B645" w:rsidR="00CA7630" w:rsidRDefault="008725DE" w:rsidP="00CA7630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AYUVI</w:t>
      </w:r>
    </w:p>
    <w:p w14:paraId="2CB3CBE3" w14:textId="77777777" w:rsidR="00CA7630" w:rsidRDefault="00CA7630" w:rsidP="00CA7630">
      <w:pPr>
        <w:pStyle w:val="Default"/>
        <w:rPr>
          <w:b/>
          <w:sz w:val="20"/>
          <w:szCs w:val="20"/>
        </w:rPr>
      </w:pPr>
    </w:p>
    <w:p w14:paraId="08664064" w14:textId="77777777" w:rsidR="003A5B1A" w:rsidRDefault="003A5B1A" w:rsidP="003A5B1A">
      <w:pPr>
        <w:pStyle w:val="Standarduser"/>
      </w:pPr>
    </w:p>
    <w:sectPr w:rsidR="003A5B1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88" w:charSpace="344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CC245" w14:textId="77777777" w:rsidR="00395B49" w:rsidRDefault="00395B49">
      <w:pPr>
        <w:spacing w:after="0" w:line="240" w:lineRule="auto"/>
      </w:pPr>
      <w:r>
        <w:separator/>
      </w:r>
    </w:p>
  </w:endnote>
  <w:endnote w:type="continuationSeparator" w:id="0">
    <w:p w14:paraId="2245B214" w14:textId="77777777" w:rsidR="00395B49" w:rsidRDefault="0039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ABD6B" w14:textId="0BD213CD" w:rsidR="00F22386" w:rsidRDefault="00F22386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Página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EF163C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EF163C">
      <w:rPr>
        <w:noProof/>
        <w:color w:val="17365D" w:themeColor="text2" w:themeShade="BF"/>
        <w:sz w:val="24"/>
        <w:szCs w:val="24"/>
      </w:rPr>
      <w:t>2</w:t>
    </w:r>
    <w:r>
      <w:rPr>
        <w:color w:val="17365D" w:themeColor="text2" w:themeShade="BF"/>
        <w:sz w:val="24"/>
        <w:szCs w:val="24"/>
      </w:rPr>
      <w:fldChar w:fldCharType="end"/>
    </w:r>
  </w:p>
  <w:p w14:paraId="17223EB1" w14:textId="77777777" w:rsidR="002B36C9" w:rsidRDefault="002B36C9">
    <w:pPr>
      <w:pStyle w:val="Piedepgina"/>
      <w:rPr>
        <w:rFonts w:ascii="Cambria" w:hAnsi="Cambr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CB4BF" w14:textId="77777777" w:rsidR="00395B49" w:rsidRDefault="00395B49">
      <w:pPr>
        <w:spacing w:after="0" w:line="240" w:lineRule="auto"/>
      </w:pPr>
      <w:r>
        <w:separator/>
      </w:r>
    </w:p>
  </w:footnote>
  <w:footnote w:type="continuationSeparator" w:id="0">
    <w:p w14:paraId="63556007" w14:textId="77777777" w:rsidR="00395B49" w:rsidRDefault="00395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AAAEE" w14:textId="6261D3A2" w:rsidR="00F22386" w:rsidRDefault="00C46124" w:rsidP="00C46124">
    <w:pPr>
      <w:pStyle w:val="Encabezado"/>
      <w:ind w:left="2880" w:firstLine="720"/>
    </w:pPr>
    <w:r>
      <w:rPr>
        <w:noProof/>
        <w:lang w:eastAsia="es-ES"/>
      </w:rPr>
      <w:drawing>
        <wp:inline distT="0" distB="0" distL="0" distR="0" wp14:anchorId="0136C2ED" wp14:editId="32B4EFD7">
          <wp:extent cx="1158240" cy="1158240"/>
          <wp:effectExtent l="0" t="0" r="381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C1EAF8" w14:textId="47C7E861" w:rsidR="002B36C9" w:rsidRDefault="002B36C9">
    <w:pPr>
      <w:pStyle w:val="Encabezamien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sz w:val="24"/>
        <w:szCs w:val="24"/>
        <w:lang w:eastAsia="es-ES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AF51C92"/>
    <w:multiLevelType w:val="multilevel"/>
    <w:tmpl w:val="8CA04434"/>
    <w:styleLink w:val="WW8Num1"/>
    <w:lvl w:ilvl="0">
      <w:start w:val="1"/>
      <w:numFmt w:val="decimal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2C434B1C"/>
    <w:multiLevelType w:val="hybridMultilevel"/>
    <w:tmpl w:val="5DFADDE0"/>
    <w:lvl w:ilvl="0" w:tplc="0C0A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3365D"/>
    <w:multiLevelType w:val="multilevel"/>
    <w:tmpl w:val="81DEADD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8D76D8"/>
    <w:multiLevelType w:val="hybridMultilevel"/>
    <w:tmpl w:val="DE3C55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7153F"/>
    <w:multiLevelType w:val="multilevel"/>
    <w:tmpl w:val="8BBAF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076EA"/>
    <w:multiLevelType w:val="hybridMultilevel"/>
    <w:tmpl w:val="9250ABDA"/>
    <w:lvl w:ilvl="0" w:tplc="7A462FD4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B50DD"/>
    <w:multiLevelType w:val="multilevel"/>
    <w:tmpl w:val="00C282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F3E5355"/>
    <w:multiLevelType w:val="multilevel"/>
    <w:tmpl w:val="5D1EE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2126B"/>
    <w:multiLevelType w:val="multilevel"/>
    <w:tmpl w:val="87E843A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515E1"/>
    <w:multiLevelType w:val="hybridMultilevel"/>
    <w:tmpl w:val="F34EBC02"/>
    <w:lvl w:ilvl="0" w:tplc="72E0542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D67D4"/>
    <w:multiLevelType w:val="multilevel"/>
    <w:tmpl w:val="DF4CE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D1192"/>
    <w:multiLevelType w:val="multilevel"/>
    <w:tmpl w:val="61E0563A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4"/>
  </w:num>
  <w:num w:numId="5">
    <w:abstractNumId w:val="10"/>
  </w:num>
  <w:num w:numId="6">
    <w:abstractNumId w:val="8"/>
  </w:num>
  <w:num w:numId="7">
    <w:abstractNumId w:val="7"/>
  </w:num>
  <w:num w:numId="8">
    <w:abstractNumId w:val="1"/>
  </w:num>
  <w:num w:numId="9">
    <w:abstractNumId w:val="5"/>
  </w:num>
  <w:num w:numId="10">
    <w:abstractNumId w:val="1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66"/>
    <w:rsid w:val="000069BA"/>
    <w:rsid w:val="00057FEF"/>
    <w:rsid w:val="00073662"/>
    <w:rsid w:val="00096270"/>
    <w:rsid w:val="001251D5"/>
    <w:rsid w:val="00152493"/>
    <w:rsid w:val="0015727B"/>
    <w:rsid w:val="001764FE"/>
    <w:rsid w:val="001B5777"/>
    <w:rsid w:val="001D418F"/>
    <w:rsid w:val="001E1F14"/>
    <w:rsid w:val="0020354A"/>
    <w:rsid w:val="002124F6"/>
    <w:rsid w:val="00236513"/>
    <w:rsid w:val="00236968"/>
    <w:rsid w:val="002415A2"/>
    <w:rsid w:val="0024320F"/>
    <w:rsid w:val="002A3989"/>
    <w:rsid w:val="002B36C9"/>
    <w:rsid w:val="002E2455"/>
    <w:rsid w:val="002F7525"/>
    <w:rsid w:val="003060E2"/>
    <w:rsid w:val="00324DED"/>
    <w:rsid w:val="00334761"/>
    <w:rsid w:val="00341820"/>
    <w:rsid w:val="003514B2"/>
    <w:rsid w:val="003953DB"/>
    <w:rsid w:val="00395B49"/>
    <w:rsid w:val="003A1547"/>
    <w:rsid w:val="003A5B1A"/>
    <w:rsid w:val="003D09D8"/>
    <w:rsid w:val="003D1463"/>
    <w:rsid w:val="0043399A"/>
    <w:rsid w:val="00437CC5"/>
    <w:rsid w:val="00442C5B"/>
    <w:rsid w:val="004523DD"/>
    <w:rsid w:val="004638F5"/>
    <w:rsid w:val="004818AB"/>
    <w:rsid w:val="004C631E"/>
    <w:rsid w:val="004F3EA2"/>
    <w:rsid w:val="00514AE8"/>
    <w:rsid w:val="005203E0"/>
    <w:rsid w:val="005323B2"/>
    <w:rsid w:val="00562C73"/>
    <w:rsid w:val="005840F9"/>
    <w:rsid w:val="00621339"/>
    <w:rsid w:val="0063158A"/>
    <w:rsid w:val="00653DC2"/>
    <w:rsid w:val="0068465F"/>
    <w:rsid w:val="006908EC"/>
    <w:rsid w:val="006D04D0"/>
    <w:rsid w:val="006F1CA2"/>
    <w:rsid w:val="006F5BD6"/>
    <w:rsid w:val="00723FE4"/>
    <w:rsid w:val="007259F1"/>
    <w:rsid w:val="00740B73"/>
    <w:rsid w:val="00785355"/>
    <w:rsid w:val="00797D80"/>
    <w:rsid w:val="00816266"/>
    <w:rsid w:val="008167B5"/>
    <w:rsid w:val="008504E8"/>
    <w:rsid w:val="008725DE"/>
    <w:rsid w:val="00896754"/>
    <w:rsid w:val="00897324"/>
    <w:rsid w:val="008D0C6A"/>
    <w:rsid w:val="008D30BA"/>
    <w:rsid w:val="00903129"/>
    <w:rsid w:val="009C683A"/>
    <w:rsid w:val="009D25DD"/>
    <w:rsid w:val="00A31391"/>
    <w:rsid w:val="00AD0611"/>
    <w:rsid w:val="00BD730A"/>
    <w:rsid w:val="00C444BD"/>
    <w:rsid w:val="00C46124"/>
    <w:rsid w:val="00C57B88"/>
    <w:rsid w:val="00C93276"/>
    <w:rsid w:val="00CA7630"/>
    <w:rsid w:val="00CC601C"/>
    <w:rsid w:val="00CE2B4A"/>
    <w:rsid w:val="00D40D51"/>
    <w:rsid w:val="00D4108E"/>
    <w:rsid w:val="00D55791"/>
    <w:rsid w:val="00DC791A"/>
    <w:rsid w:val="00DE422A"/>
    <w:rsid w:val="00E055D0"/>
    <w:rsid w:val="00E325CA"/>
    <w:rsid w:val="00E60F8A"/>
    <w:rsid w:val="00E73A1F"/>
    <w:rsid w:val="00E878CF"/>
    <w:rsid w:val="00EC0515"/>
    <w:rsid w:val="00EF163C"/>
    <w:rsid w:val="00F10CB0"/>
    <w:rsid w:val="00F11FC9"/>
    <w:rsid w:val="00F22386"/>
    <w:rsid w:val="00F23E52"/>
    <w:rsid w:val="00F2457E"/>
    <w:rsid w:val="00F27461"/>
    <w:rsid w:val="00FB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7B7FF9"/>
  <w15:docId w15:val="{92BE663E-FC1F-4F95-AC26-C85A711B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Mangal"/>
        <w:kern w:val="2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cs="Calibri"/>
      <w:color w:val="00000A"/>
      <w:sz w:val="22"/>
      <w:szCs w:val="22"/>
      <w:lang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  <w:lang w:val="es-ES"/>
    </w:rPr>
  </w:style>
  <w:style w:type="character" w:customStyle="1" w:styleId="EncabezadoCar">
    <w:name w:val="Encabezado Car"/>
    <w:basedOn w:val="Fuentedeprrafopredeter"/>
    <w:uiPriority w:val="99"/>
    <w:qFormat/>
    <w:rPr>
      <w:lang w:val="es-ES"/>
    </w:rPr>
  </w:style>
  <w:style w:type="character" w:customStyle="1" w:styleId="PiedepginaCar">
    <w:name w:val="Pie de página Car"/>
    <w:basedOn w:val="Fuentedeprrafopredeter"/>
    <w:qFormat/>
    <w:rPr>
      <w:lang w:val="es-ES"/>
    </w:rPr>
  </w:style>
  <w:style w:type="character" w:styleId="Nmerodepgina">
    <w:name w:val="page number"/>
    <w:basedOn w:val="Fuentedeprrafopredeter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paragraph" w:styleId="Ttulo">
    <w:name w:val="Title"/>
    <w:basedOn w:val="Encabezamiento"/>
    <w:next w:val="Textoindependiente"/>
    <w:qFormat/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Encabezado1">
    <w:name w:val="Encabezado 1"/>
    <w:basedOn w:val="Encabezamiento"/>
    <w:qFormat/>
  </w:style>
  <w:style w:type="paragraph" w:customStyle="1" w:styleId="Encabezado2">
    <w:name w:val="Encabezado 2"/>
    <w:basedOn w:val="Encabezamiento"/>
    <w:qFormat/>
  </w:style>
  <w:style w:type="paragraph" w:customStyle="1" w:styleId="Encabezado3">
    <w:name w:val="Encabezado 3"/>
    <w:basedOn w:val="Encabezamiento"/>
    <w:qFormat/>
  </w:style>
  <w:style w:type="paragraph" w:styleId="Encabezado">
    <w:name w:val="header"/>
    <w:basedOn w:val="Normal"/>
    <w:uiPriority w:val="99"/>
  </w:style>
  <w:style w:type="paragraph" w:customStyle="1" w:styleId="Pie">
    <w:name w:val="Pi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miento">
    <w:name w:val="Encabezamiento"/>
    <w:basedOn w:val="Normal"/>
    <w:qFormat/>
    <w:pPr>
      <w:keepNext/>
      <w:tabs>
        <w:tab w:val="center" w:pos="4252"/>
        <w:tab w:val="right" w:pos="8504"/>
      </w:tabs>
      <w:spacing w:before="240" w:after="0" w:line="100" w:lineRule="atLeast"/>
    </w:pPr>
    <w:rPr>
      <w:rFonts w:ascii="Liberation Sans" w:eastAsia="Microsoft YaHei" w:hAnsi="Liberation Sans" w:cs="Lucida Sans"/>
      <w:sz w:val="28"/>
      <w:szCs w:val="28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deglobo">
    <w:name w:val="Balloon Text"/>
    <w:basedOn w:val="Normal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100" w:lineRule="atLeast"/>
    </w:pPr>
  </w:style>
  <w:style w:type="paragraph" w:customStyle="1" w:styleId="Contenidodelmarco">
    <w:name w:val="Contenido del marco"/>
    <w:basedOn w:val="Normal"/>
    <w:qFormat/>
  </w:style>
  <w:style w:type="paragraph" w:styleId="Cita">
    <w:name w:val="Quote"/>
    <w:basedOn w:val="Normal"/>
    <w:qFormat/>
  </w:style>
  <w:style w:type="paragraph" w:styleId="Subttulo">
    <w:name w:val="Subtitle"/>
    <w:basedOn w:val="Encabezamiento"/>
    <w:qFormat/>
  </w:style>
  <w:style w:type="paragraph" w:customStyle="1" w:styleId="Standard">
    <w:name w:val="Standard"/>
    <w:rsid w:val="003A5B1A"/>
    <w:pPr>
      <w:widowControl w:val="0"/>
      <w:suppressAutoHyphens/>
      <w:autoSpaceDN w:val="0"/>
      <w:textAlignment w:val="baseline"/>
    </w:pPr>
    <w:rPr>
      <w:rFonts w:ascii="Liberation Serif" w:eastAsia="SimSun, 宋体" w:hAnsi="Liberation Serif"/>
      <w:kern w:val="3"/>
      <w:sz w:val="24"/>
    </w:rPr>
  </w:style>
  <w:style w:type="paragraph" w:customStyle="1" w:styleId="Standarduser">
    <w:name w:val="Standard (user)"/>
    <w:rsid w:val="003A5B1A"/>
    <w:pPr>
      <w:suppressAutoHyphens/>
      <w:autoSpaceDN w:val="0"/>
      <w:spacing w:after="200" w:line="276" w:lineRule="auto"/>
      <w:textAlignment w:val="baseline"/>
    </w:pPr>
    <w:rPr>
      <w:rFonts w:eastAsia="Calibri" w:cs="Calibri"/>
      <w:kern w:val="3"/>
      <w:sz w:val="22"/>
      <w:szCs w:val="22"/>
      <w:lang w:bidi="ar-SA"/>
    </w:rPr>
  </w:style>
  <w:style w:type="paragraph" w:customStyle="1" w:styleId="Default">
    <w:name w:val="Default"/>
    <w:rsid w:val="003A5B1A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kern w:val="3"/>
      <w:sz w:val="24"/>
      <w:lang w:bidi="ar-SA"/>
    </w:rPr>
  </w:style>
  <w:style w:type="numbering" w:customStyle="1" w:styleId="WW8Num1">
    <w:name w:val="WW8Num1"/>
    <w:basedOn w:val="Sinlista"/>
    <w:rsid w:val="003A5B1A"/>
    <w:pPr>
      <w:numPr>
        <w:numId w:val="11"/>
      </w:numPr>
    </w:pPr>
  </w:style>
  <w:style w:type="character" w:styleId="Hipervnculo">
    <w:name w:val="Hyperlink"/>
    <w:basedOn w:val="Fuentedeprrafopredeter"/>
    <w:uiPriority w:val="99"/>
    <w:unhideWhenUsed/>
    <w:rsid w:val="00785355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85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7C985D-CFEB-4980-991A-1177E7749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Consellería de Sanidade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Ángel</dc:creator>
  <cp:lastModifiedBy>Crespo Suarez, Pilar Adelaida</cp:lastModifiedBy>
  <cp:revision>49</cp:revision>
  <cp:lastPrinted>2017-11-28T12:03:00Z</cp:lastPrinted>
  <dcterms:created xsi:type="dcterms:W3CDTF">2019-01-07T12:51:00Z</dcterms:created>
  <dcterms:modified xsi:type="dcterms:W3CDTF">2022-12-12T17:01:00Z</dcterms:modified>
  <dc:language>es</dc:language>
</cp:coreProperties>
</file>